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318" w:rsidRDefault="00F53318" w:rsidP="00F53318">
      <w:pPr>
        <w:shd w:val="clear" w:color="auto" w:fill="F5F5F5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                   </w:t>
      </w:r>
      <w:r w:rsidRPr="00F5331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Нормативно-правовые акты, регулирующие деятельность</w:t>
      </w:r>
    </w:p>
    <w:p w:rsidR="00F53318" w:rsidRDefault="00F53318" w:rsidP="00F53318">
      <w:pPr>
        <w:shd w:val="clear" w:color="auto" w:fill="F5F5F5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                                   </w:t>
      </w:r>
      <w:r w:rsidRPr="00F5331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некоммерческих организаций</w:t>
      </w:r>
    </w:p>
    <w:p w:rsidR="00F53318" w:rsidRPr="00F53318" w:rsidRDefault="00F53318" w:rsidP="00F53318">
      <w:pPr>
        <w:shd w:val="clear" w:color="auto" w:fill="F5F5F5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Конституция Российской Федерации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Гражданский кодекс Российской Федерации;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Налоговый кодекс Российской Федерации;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Бюджетный кодекс Российской Федерации от 31.07.1998 N 145-ФЗ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Кодекс Российской Федерации об административных правонарушениях;</w:t>
      </w:r>
    </w:p>
    <w:p w:rsidR="00131CA3" w:rsidRPr="00131CA3" w:rsidRDefault="00131CA3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Федеральный закон от 12.01.1996 № 7-ФЗ «О некоммерческих организациях»;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Закон Российской Федерации от 07.07.1993 № 5340-1 «О торгово-промышленных палатах в Российской Федерации»;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Федеральный закон от 19.05.1995 г. № 82-ФЗ «Об общественных объединениях»;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Федеральный закон от 01.08.1995 № 135-ФЗ «О благотворительной деятельности и благотворительных организациях»;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Федеральный закон от 28.06.1995 № 98-ФЗ «О государственной поддержке молодежных и детских общественных объединений»;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Федеральный закон от 24.11.1995 № 181-ФЗ «О социальной защите инвалидов в Российской Федерации»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Федеральный закон от 12.01.1996 г. № 10-ФЗ «О профессиональных союзах, их правах и гарантиях деятельности»;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Федеральный закон от 17.06.1996 № 74-ФЗ «О национально-культурной автономии»;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Ф</w:t>
      </w: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е</w:t>
      </w: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деральный закон от 26.09.1997 г. № 125-ФЗ «О свободе совести и религиозных объединениях»;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Федеральный закон от 11.07.2001 № 95-ФЗ «О политических партиях»;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Федеральный закон от 08.08.2001 № 129-ФЗ «О государственной регистрации юридических лиц и индивидуальных предпринимателей»;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Федеральный закон от 27.11.2002 № 156-ФЗ «Об объединениях работодателей»;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Федеральный закон от 25.07.2002 № 114-ФЗ «О противодействии экстремистской деятельности»;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Федеральный закон Российской Федерации от 19.06.2004 № 54-ФЗ «О собраниях, митингах, демонстрациях, шествиях и пикетированиях»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Федеральный закон Российской Федерации от 04.04.2005 № 32-ФЗ «Об Общественной палате Российской Федерации»</w:t>
      </w:r>
    </w:p>
    <w:p w:rsidR="00131CA3" w:rsidRDefault="00F53318" w:rsidP="00CB2BF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Федеральный закон от 30.12.2006 № 275-ФЗ «О порядке формирования и использования целевого капитала некоммерческих организаций»</w:t>
      </w:r>
      <w:r w:rsidR="00131CA3"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</w:p>
    <w:p w:rsidR="00F53318" w:rsidRPr="00131CA3" w:rsidRDefault="00F53318" w:rsidP="00CB2BF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bookmarkStart w:id="0" w:name="_GoBack"/>
      <w:bookmarkEnd w:id="0"/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Указ Президента Российской Федерации от 16.04.1996 № 563 «О порядке привлечения членов казачьих обществ к государственной и иной службе»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Указ Президента Российской Федерации от 12.05.2008 № 724 «Вопросы системы и структуры федеральных органов исполнительной власти»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Указ Президента Российской Федерации от 15.06.1992 № 632 «О мерах по реализации закона Российской Федерации «О реабилитации репрессированных народов» в отношении казачества»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Указ Президента Российской Федерации от 13.10.2004 № 1313 «Вопросы Министерства юстиции Российской Федерации»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Приказ Минюста России № 185 от 30.09.2021 «О формах и сроках представления в Министерство юстиции Российской Федерации отчетности некоммерческих организаций»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Приказ Минюста России № 184 от 30.09.2021 «О формах и сроках представления в Министерство юстиции Российской Федерации отчетности некоммерческих организаций, выполняющих функции иностранного агента»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Приказ Минюста России № 107 от 28.06.2021 «О внесении изменений в Порядок ведения реестра некоммерческих организаций, выполняющих функции иностранного агента, утвержденный приказом Минюста России от 30.11.2012 № 223, и приказ Минюста России от 16.08.2018 № 170 «Об утверждении форм отчетности некоммерческих организаций»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Приказ Минюста России № 106 от 28.06.2021 «Об утверждении документов, предусмотренных статьей 2.1 Федерального закона от 28.12.2012 № 272-Ф3 «О мерах воздействия на лиц, причастных к нарушениям основополагающих прав и свобод человека, прав и свобод граждан Российской Федерации»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Приказ Минюста России № 105 от 28.06.2021 «О форме и сроках представления в Министерство юстиции Российской Федерации отчетности некоммерческих организаций, выполняющих функции иностранного агента»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Приказ ФНС России № ЕД-7-14/617@ от 31.08.2020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lastRenderedPageBreak/>
        <w:t>Приказ Минюста России № 278 от 12.11.2020 «Об определении форм документов, представляемых в Министерство юстиции Российской Федерации и его территориальные органы для государственной регистрации некоммерческих организаций»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Приказ Минюста России № 190 от 31.08.2020 «Об утверждении требований к форме и срокам опубликования отчёта некоммерческой организации об использовании собранных благотворительных пожертвований»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Приказ Минюста России № 52 от 20.03.2020 «Об утверждении административного регламента предоставлением Министерством юстиции Российской Федерации государственной услуги по предоставлению </w:t>
      </w:r>
      <w:proofErr w:type="spellStart"/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инфомации</w:t>
      </w:r>
      <w:proofErr w:type="spellEnd"/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физическим и юридическим лицам о зарегистрированных организациях»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Приказ Минюста России № 170 от 16.08.2018 «Об утверждении форм отчетности некоммерческих организаций»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Приказ Минюста России № 122 от 28.06.2012 «Административный регламент предоставления Министерством юстиции Российской Федерации государственной услуги по принятию решения о регистрации представительств иностранных религиозных организаций и внесении сведений о филиалах и представительствах международных организаций, иностранных некоммерческих неправительственных организаций в реестр филиалов и представительств международных организаций и иностранных некоммерческих неправительственных организаций»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Приказ Минюста России № 456 от 30.12.2011 «Об утверждении Административного регламента исполнения Минюстом России государственной функции по осуществлению контроля за соответствие деятельности некоммерческих организаций уставным целям и задачам, филиалов и представительств международных организаций, иностранных некоммерческих неправительственных организаций заявленным целям и задачам, а также за соблюдением ими законодательства Российской Федерации»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Приказ Минюста России № 455 от 30.12.2011 «Об утверждении Административного регламента предоставления Министерством юстиции Российской Федерации государственной услуги по принятию решения о государственной регистрации некоммерческих организаций»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Приказ Минюста России № 355 от 13.10.2011 «Об </w:t>
      </w:r>
      <w:proofErr w:type="spellStart"/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Об</w:t>
      </w:r>
      <w:proofErr w:type="spellEnd"/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утверждении порядка ведения государственного реестра казачьих обществ в Российской Федерации»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Приказ Минюста России от 25.03.2009 № 84 «Об утверждении форм документов, необходимых для создания и осуществления деятельности на территории Российской Федерации филиалов и представительств международных организаций и иностранных некоммерческих неправительственных организаций»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Приказ Минюста России от 18.02.2009 № 53 «О государственной религиоведческой экспертизе»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Приказ Минюста России от 31.03.2009 № 94 «Об утверждении образцов документов, представляемых в Министерство юстиции Российской Федерации (его территориальный орган) для государственной регистрации политической партии и ее регионального отделения»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Приказ Минюста России от 01.02.2012 № 10 «Об утверждении административного регламента предоставления Министерством юстиции Российской Федерации Государственной услуги по государственной регистрации эмблем некоммерческих организаций и символики общественных объединений»</w:t>
      </w:r>
    </w:p>
    <w:p w:rsidR="00F53318" w:rsidRPr="00131CA3" w:rsidRDefault="00F53318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Приказ Министерства юстиции Российской Федерации от 1 августа 2008 г. № 161 «Об утверждении формы свидетельства о государственной регистрации некоммерческой организации»</w:t>
      </w:r>
    </w:p>
    <w:p w:rsidR="00956AED" w:rsidRPr="00131CA3" w:rsidRDefault="00131CA3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</w:t>
      </w:r>
      <w:r w:rsidR="00956AED"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аспоряжение Правительства Челябинской области от 25.11.2022 г. № 1210-рп «О Плане мероприятий по реализации в Челябинской области в 2022-2025 годах Стратегии государственной национальной политики Российской Федерации на период до 2025 года»</w:t>
      </w:r>
    </w:p>
    <w:p w:rsidR="00956AED" w:rsidRPr="00131CA3" w:rsidRDefault="00131CA3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</w:t>
      </w:r>
      <w:r w:rsidR="00956AED"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аспоряжение Правительства Челябинской области от 25.11.2022 г. № 1210-рп «О Плане мероприятий по реализации в Челябинской области в 2022-2025 годах Стратегии государственной национальной политики Российской Федерации до 2025 года»</w:t>
      </w:r>
    </w:p>
    <w:p w:rsidR="00956AED" w:rsidRPr="00131CA3" w:rsidRDefault="00131CA3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</w:t>
      </w:r>
      <w:r w:rsidR="00956AED"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остановление Законодательного Собрания Челябинской области от 31.03.2016 г. № 346 «О принятии Концепции реализации государственной национальной политики в Челябинской области на 2016-2020 годы»;</w:t>
      </w:r>
    </w:p>
    <w:p w:rsidR="00956AED" w:rsidRPr="00131CA3" w:rsidRDefault="00131CA3" w:rsidP="00131CA3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</w:t>
      </w:r>
      <w:r w:rsidR="00956AED"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остановление Губернатора Челябинской области от 26 февраля 2016 г. № 68 «О составе межведомственной комиссии по вопросам противодействия проявлениям экстремизма на территории Челябинской области, внесении изменений в постановление Губернатора Челябинской области от 17.12.2013 г. № 448 и признании утратившими силу некоторых постановлений Губернатора Челябинской области»;</w:t>
      </w:r>
    </w:p>
    <w:p w:rsidR="00F53318" w:rsidRPr="00131CA3" w:rsidRDefault="00131CA3" w:rsidP="00F53318">
      <w:pPr>
        <w:pStyle w:val="a3"/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</w:t>
      </w:r>
      <w:r w:rsidR="00956AED" w:rsidRPr="00131CA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остановление Губернатора Челябинской области от 23.12.2016 г. № 350 «О создании Совета по реализации государственной национальной политики при Губернаторе Челябинской области»</w:t>
      </w:r>
    </w:p>
    <w:p w:rsidR="002B152B" w:rsidRDefault="002B152B"/>
    <w:sectPr w:rsidR="002B1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2549"/>
    <w:multiLevelType w:val="hybridMultilevel"/>
    <w:tmpl w:val="760A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22"/>
    <w:rsid w:val="00131CA3"/>
    <w:rsid w:val="00142222"/>
    <w:rsid w:val="002B152B"/>
    <w:rsid w:val="00357E15"/>
    <w:rsid w:val="00956AED"/>
    <w:rsid w:val="00F5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F7999"/>
  <w15:chartTrackingRefBased/>
  <w15:docId w15:val="{FF484A85-27CD-4CA1-83DA-72B9456A8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7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43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95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02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9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247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72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2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06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89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85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32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8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64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5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46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31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74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99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53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68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15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34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34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94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480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1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89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97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505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1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94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5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58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8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8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1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03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2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0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247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2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1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02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0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4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7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277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5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6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04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5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0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793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93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3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6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800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8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1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22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9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846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226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72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4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258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1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57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5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39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1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75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02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0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53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9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45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54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3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3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75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8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6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1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49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6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4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6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7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2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423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2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1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43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890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44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4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891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1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2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759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18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2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3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80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57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HyperPC</dc:creator>
  <cp:keywords/>
  <dc:description/>
  <cp:lastModifiedBy>HyperPC</cp:lastModifiedBy>
  <cp:revision>3</cp:revision>
  <dcterms:created xsi:type="dcterms:W3CDTF">2024-05-17T03:29:00Z</dcterms:created>
  <dcterms:modified xsi:type="dcterms:W3CDTF">2024-05-17T04:18:00Z</dcterms:modified>
</cp:coreProperties>
</file>